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B61D4" w:rsidP="000B61D4" w:rsidRDefault="000B61D4" w14:paraId="1b70500" w14:textId="1b70500">
      <w:pPr>
        <w15:collapsed w:val="false"/>
      </w:pPr>
    </w:p>
    <w:p w:rsidR="000B61D4" w:rsidP="000B61D4" w:rsidRDefault="000B61D4">
      <w:r>
        <w:t>REPUBLIKA HRVATSKA</w:t>
      </w:r>
    </w:p>
    <w:p w:rsidR="000B61D4" w:rsidP="000B61D4" w:rsidRDefault="000B61D4">
      <w:r>
        <w:t>TRGOVAČKI SUD U ZAGREBU</w:t>
      </w:r>
    </w:p>
    <w:p w:rsidR="000B61D4" w:rsidP="000B61D4" w:rsidRDefault="000B61D4">
      <w:r>
        <w:t xml:space="preserve">Zagreb, Amruševa 2/II   </w:t>
      </w:r>
      <w:r w:rsidR="00EA2285">
        <w:t xml:space="preserve">                                                               </w:t>
      </w:r>
      <w:r w:rsidR="0078629E">
        <w:t xml:space="preserve"> </w:t>
      </w:r>
      <w:r w:rsidR="00336776">
        <w:t xml:space="preserve">               </w:t>
      </w:r>
      <w:r w:rsidR="009E7FDA">
        <w:t xml:space="preserve"> </w:t>
      </w:r>
      <w:r w:rsidR="00551C63">
        <w:t>87</w:t>
      </w:r>
      <w:r w:rsidRPr="007F00EE" w:rsidR="00551C63">
        <w:t xml:space="preserve">. </w:t>
      </w:r>
      <w:r w:rsidRPr="006F4012" w:rsidR="00551C63">
        <w:t>St-496/</w:t>
      </w:r>
      <w:r w:rsidR="001E5314">
        <w:t>20</w:t>
      </w:r>
      <w:r w:rsidRPr="006F4012" w:rsidR="00551C63">
        <w:t>17</w:t>
      </w:r>
      <w:r w:rsidR="001D3AC4">
        <w:t>-61</w:t>
      </w:r>
    </w:p>
    <w:p w:rsidR="001D3AC4" w:rsidP="000B61D4" w:rsidRDefault="001D3AC4"/>
    <w:p w:rsidR="000B61D4" w:rsidP="00EA2285" w:rsidRDefault="000B61D4">
      <w:pPr>
        <w:jc w:val="center"/>
      </w:pPr>
      <w:r>
        <w:t>Z A P I S N I K</w:t>
      </w:r>
    </w:p>
    <w:p w:rsidR="000B61D4" w:rsidP="00EA2285" w:rsidRDefault="00EA2285">
      <w:pPr>
        <w:jc w:val="center"/>
      </w:pPr>
      <w:r>
        <w:t xml:space="preserve">SA </w:t>
      </w:r>
      <w:r w:rsidR="000B61D4">
        <w:t>SKUPŠTINE VJEROVNIKA</w:t>
      </w:r>
    </w:p>
    <w:p w:rsidR="000B61D4" w:rsidP="000B61D4" w:rsidRDefault="000B61D4"/>
    <w:p w:rsidR="000B61D4" w:rsidP="00EA2285" w:rsidRDefault="00B32D57">
      <w:pPr>
        <w:jc w:val="both"/>
      </w:pPr>
      <w:r>
        <w:t>održane</w:t>
      </w:r>
      <w:r w:rsidR="00EA2285">
        <w:t xml:space="preserve"> dana </w:t>
      </w:r>
      <w:r w:rsidR="00551C63">
        <w:t>28. siječnja 2020</w:t>
      </w:r>
      <w:r w:rsidR="00453DB1">
        <w:t xml:space="preserve">. u </w:t>
      </w:r>
      <w:r w:rsidR="00551C63">
        <w:t>10,00</w:t>
      </w:r>
      <w:r w:rsidR="000B61D4">
        <w:t xml:space="preserve"> sati u Trgovačkom sudu </w:t>
      </w:r>
      <w:r w:rsidR="007871E0">
        <w:t xml:space="preserve">u Zagrebu, </w:t>
      </w:r>
      <w:r w:rsidR="000B61D4">
        <w:t>u stečajnom p</w:t>
      </w:r>
      <w:r>
        <w:t>ostupku</w:t>
      </w:r>
      <w:r w:rsidR="000B61D4">
        <w:t xml:space="preserve"> nad stečajnim dužnikom </w:t>
      </w:r>
      <w:r w:rsidRPr="006F4012" w:rsidR="00551C63">
        <w:rPr>
          <w:lang w:val="pt-BR"/>
        </w:rPr>
        <w:t xml:space="preserve">MARTINKO DIZAJN j.d.o.o. u stečaju, </w:t>
      </w:r>
      <w:r w:rsidR="00551C63">
        <w:rPr>
          <w:lang w:val="pt-BR"/>
        </w:rPr>
        <w:t>OIB</w:t>
      </w:r>
      <w:r w:rsidRPr="006F4012" w:rsidR="00551C63">
        <w:rPr>
          <w:lang w:val="pt-BR"/>
        </w:rPr>
        <w:t xml:space="preserve"> </w:t>
      </w:r>
      <w:r w:rsidRPr="006F4012" w:rsidR="00551C63">
        <w:t>88957965892</w:t>
      </w:r>
      <w:r w:rsidR="00551C63">
        <w:t xml:space="preserve">, </w:t>
      </w:r>
      <w:r w:rsidRPr="006F4012" w:rsidR="00551C63">
        <w:rPr>
          <w:lang w:val="pt-BR"/>
        </w:rPr>
        <w:t>Zagreb, Preradovićeva 9</w:t>
      </w:r>
      <w:r w:rsidR="00551C63">
        <w:rPr>
          <w:lang w:val="pt-BR"/>
        </w:rPr>
        <w:t>,</w:t>
      </w:r>
    </w:p>
    <w:p w:rsidR="000B61D4" w:rsidP="000B61D4" w:rsidRDefault="000B61D4"/>
    <w:p w:rsidR="000B61D4" w:rsidP="000B61D4" w:rsidRDefault="000B61D4">
      <w:r>
        <w:t>Nazočni od suda:</w:t>
      </w:r>
    </w:p>
    <w:p w:rsidR="000B61D4" w:rsidP="000B61D4" w:rsidRDefault="007871E0">
      <w:r>
        <w:t>Marija Bakula Vugrinec</w:t>
      </w:r>
      <w:r w:rsidR="000B61D4">
        <w:t>, sudac</w:t>
      </w:r>
    </w:p>
    <w:p w:rsidR="000B61D4" w:rsidP="000B61D4" w:rsidRDefault="007871E0">
      <w:r>
        <w:t>Tanja Štra</w:t>
      </w:r>
      <w:r w:rsidR="003E7253">
        <w:t>ubert</w:t>
      </w:r>
      <w:r w:rsidRPr="007B2330" w:rsidR="008C2D5A">
        <w:t>,</w:t>
      </w:r>
      <w:r w:rsidRPr="007B2330" w:rsidR="000B61D4">
        <w:t xml:space="preserve"> </w:t>
      </w:r>
      <w:r w:rsidR="000B61D4">
        <w:t>zapisničar</w:t>
      </w:r>
    </w:p>
    <w:p w:rsidR="006B5A30" w:rsidP="000B61D4" w:rsidRDefault="006B5A30"/>
    <w:p w:rsidR="0042707E" w:rsidP="000B61D4" w:rsidRDefault="007B094B">
      <w:r>
        <w:t xml:space="preserve">Utvrđuje </w:t>
      </w:r>
      <w:r w:rsidR="00B32D57">
        <w:t>se da je p</w:t>
      </w:r>
      <w:r w:rsidR="00AD1AFF">
        <w:t>ristup</w:t>
      </w:r>
      <w:r w:rsidR="00593041">
        <w:t>io</w:t>
      </w:r>
      <w:r w:rsidR="005F133E">
        <w:t xml:space="preserve"> s</w:t>
      </w:r>
      <w:r w:rsidR="003205C3">
        <w:t>tečajn</w:t>
      </w:r>
      <w:r w:rsidR="00593041">
        <w:t>i</w:t>
      </w:r>
      <w:r w:rsidR="000B61D4">
        <w:t xml:space="preserve"> upravitelj </w:t>
      </w:r>
      <w:r w:rsidRPr="00727838" w:rsidR="00551C63">
        <w:t xml:space="preserve">Tibor </w:t>
      </w:r>
      <w:proofErr w:type="spellStart"/>
      <w:r w:rsidRPr="00727838" w:rsidR="00551C63">
        <w:t>Toth</w:t>
      </w:r>
      <w:proofErr w:type="spellEnd"/>
      <w:r w:rsidR="00551C63">
        <w:t>.</w:t>
      </w:r>
    </w:p>
    <w:p w:rsidR="00551C63" w:rsidP="000B61D4" w:rsidRDefault="00551C63"/>
    <w:p w:rsidR="000B61D4" w:rsidP="000B61D4" w:rsidRDefault="000B61D4">
      <w:r>
        <w:t>Ročište je javno.</w:t>
      </w:r>
    </w:p>
    <w:p w:rsidR="000B61D4" w:rsidP="000B61D4" w:rsidRDefault="000B61D4"/>
    <w:p w:rsidR="00551C63" w:rsidP="00551C63" w:rsidRDefault="00551C63">
      <w:r>
        <w:t>Utvrđuje se da su pristupili sljedeći vjerovnici:</w:t>
      </w:r>
    </w:p>
    <w:p w:rsidRPr="007C18E8" w:rsidR="00551C63" w:rsidP="00551C63" w:rsidRDefault="00551C63">
      <w:pPr>
        <w:jc w:val="both"/>
        <w:rPr>
          <w:bCs/>
        </w:rPr>
      </w:pPr>
      <w:r w:rsidRPr="007C18E8">
        <w:rPr>
          <w:bCs/>
        </w:rPr>
        <w:t xml:space="preserve">RH Ministarstvo financija, Porezna uprava: Željka </w:t>
      </w:r>
      <w:proofErr w:type="spellStart"/>
      <w:r w:rsidRPr="007C18E8">
        <w:rPr>
          <w:bCs/>
        </w:rPr>
        <w:t>Vrbi</w:t>
      </w:r>
      <w:r w:rsidRPr="007C18E8" w:rsidR="007C18E8">
        <w:rPr>
          <w:bCs/>
        </w:rPr>
        <w:t>č</w:t>
      </w:r>
      <w:r w:rsidRPr="007C18E8">
        <w:rPr>
          <w:bCs/>
        </w:rPr>
        <w:t>ek</w:t>
      </w:r>
      <w:proofErr w:type="spellEnd"/>
      <w:r w:rsidRPr="007C18E8">
        <w:rPr>
          <w:bCs/>
        </w:rPr>
        <w:t xml:space="preserve"> </w:t>
      </w:r>
      <w:proofErr w:type="spellStart"/>
      <w:r w:rsidRPr="007C18E8">
        <w:rPr>
          <w:bCs/>
        </w:rPr>
        <w:t>Mesic</w:t>
      </w:r>
      <w:proofErr w:type="spellEnd"/>
      <w:r w:rsidRPr="007C18E8">
        <w:rPr>
          <w:bCs/>
        </w:rPr>
        <w:t>, savjetnica u ŽDO Zagreb, po gen pun. Su-1910/08</w:t>
      </w:r>
    </w:p>
    <w:p w:rsidRPr="007C18E8" w:rsidR="00551C63" w:rsidP="00551C63" w:rsidRDefault="00551C63">
      <w:pPr>
        <w:jc w:val="both"/>
        <w:rPr>
          <w:bCs/>
        </w:rPr>
      </w:pPr>
      <w:r w:rsidRPr="007C18E8">
        <w:rPr>
          <w:bCs/>
        </w:rPr>
        <w:t xml:space="preserve">Mihaela Dodić, po pun. </w:t>
      </w:r>
      <w:r w:rsidRPr="007C18E8" w:rsidR="007C18E8">
        <w:rPr>
          <w:bCs/>
        </w:rPr>
        <w:t xml:space="preserve">Lidija </w:t>
      </w:r>
      <w:proofErr w:type="spellStart"/>
      <w:r w:rsidRPr="007C18E8" w:rsidR="007C18E8">
        <w:rPr>
          <w:bCs/>
        </w:rPr>
        <w:t>Jeleč</w:t>
      </w:r>
      <w:proofErr w:type="spellEnd"/>
      <w:r w:rsidRPr="007C18E8" w:rsidR="007C18E8">
        <w:rPr>
          <w:bCs/>
        </w:rPr>
        <w:t xml:space="preserve">, odvjetnica u zamjenu za odvjetnika Marka </w:t>
      </w:r>
      <w:proofErr w:type="spellStart"/>
      <w:r w:rsidRPr="007C18E8" w:rsidR="007C18E8">
        <w:rPr>
          <w:bCs/>
        </w:rPr>
        <w:t>Samaržiju</w:t>
      </w:r>
      <w:proofErr w:type="spellEnd"/>
      <w:r w:rsidRPr="007C18E8">
        <w:rPr>
          <w:bCs/>
        </w:rPr>
        <w:t xml:space="preserve">, </w:t>
      </w:r>
      <w:r w:rsidRPr="007C18E8" w:rsidR="007C18E8">
        <w:rPr>
          <w:bCs/>
        </w:rPr>
        <w:t>prema zamjeničkoj punomoći koju predaj u spis</w:t>
      </w:r>
    </w:p>
    <w:p w:rsidR="00336776" w:rsidP="00336776" w:rsidRDefault="00336776">
      <w:pPr>
        <w:jc w:val="both"/>
      </w:pPr>
    </w:p>
    <w:p w:rsidR="006B5A30" w:rsidP="00336776" w:rsidRDefault="006B5A30">
      <w:pPr>
        <w:jc w:val="both"/>
      </w:pPr>
    </w:p>
    <w:p w:rsidRPr="00B05656" w:rsidR="0042707E" w:rsidP="006B5A30" w:rsidRDefault="0042707E">
      <w:pPr>
        <w:ind w:firstLine="708"/>
        <w:jc w:val="both"/>
      </w:pPr>
      <w:r w:rsidRPr="00FF0274">
        <w:t xml:space="preserve">Utvrđuje se da je skupština vjerovnika sazvana sukladno odredbi čl. 103. st. 1. </w:t>
      </w:r>
      <w:r w:rsidRPr="00B05656">
        <w:t xml:space="preserve">Stečajnog zakona zaključkom ovog suda od </w:t>
      </w:r>
      <w:r w:rsidRPr="00B05656" w:rsidR="00B05656">
        <w:t>18. prosinca 2019</w:t>
      </w:r>
      <w:r w:rsidRPr="00B05656">
        <w:t>., koji je objavljen na mrežnoj stranici e-oglasna ploča Trgovačkog suda u Zagrebu istog dana.</w:t>
      </w:r>
    </w:p>
    <w:p w:rsidRPr="00B05656" w:rsidR="000B61D4" w:rsidP="000B61D4" w:rsidRDefault="000B61D4"/>
    <w:p w:rsidRPr="00B05656" w:rsidR="000B61D4" w:rsidP="006B5A30" w:rsidRDefault="00B32D57">
      <w:pPr>
        <w:ind w:firstLine="705"/>
        <w:jc w:val="both"/>
      </w:pPr>
      <w:r w:rsidRPr="00B05656">
        <w:t>S</w:t>
      </w:r>
      <w:r w:rsidRPr="00B05656" w:rsidR="000B61D4">
        <w:t xml:space="preserve">udac otvara </w:t>
      </w:r>
      <w:r w:rsidRPr="00B05656" w:rsidR="001801E2">
        <w:t>ročište</w:t>
      </w:r>
      <w:r w:rsidRPr="00B05656" w:rsidR="000B61D4">
        <w:t xml:space="preserve"> i objavljuje da je dnevni red današnje skupštine v</w:t>
      </w:r>
      <w:r w:rsidRPr="00B05656" w:rsidR="00774FEE">
        <w:t xml:space="preserve">jerovnika određen </w:t>
      </w:r>
      <w:r w:rsidRPr="00B05656" w:rsidR="0042707E">
        <w:t>zaključkom</w:t>
      </w:r>
      <w:r w:rsidRPr="00B05656" w:rsidR="00774FEE">
        <w:t xml:space="preserve"> od </w:t>
      </w:r>
      <w:r w:rsidRPr="00B05656" w:rsidR="00B05656">
        <w:t>18. prosinca 2019</w:t>
      </w:r>
      <w:r w:rsidRPr="00B05656" w:rsidR="008F5975">
        <w:t>.</w:t>
      </w:r>
      <w:r w:rsidRPr="00B05656" w:rsidR="000B61D4">
        <w:t xml:space="preserve"> i to: </w:t>
      </w:r>
    </w:p>
    <w:p w:rsidR="000B61D4" w:rsidP="000B61D4" w:rsidRDefault="000B61D4"/>
    <w:p w:rsidRPr="005D4DCA" w:rsidR="00B05656" w:rsidP="00B05656" w:rsidRDefault="00B05656">
      <w:pPr>
        <w:pStyle w:val="Odlomakpopisa"/>
        <w:numPr>
          <w:ilvl w:val="0"/>
          <w:numId w:val="10"/>
        </w:numPr>
        <w:jc w:val="both"/>
      </w:pPr>
      <w:r w:rsidRPr="005D4DCA">
        <w:t>Završno izvješće i završni račun stečajnog upravitelja.</w:t>
      </w:r>
    </w:p>
    <w:p w:rsidRPr="005D4DCA" w:rsidR="00B05656" w:rsidP="00B05656" w:rsidRDefault="00B05656">
      <w:pPr>
        <w:pStyle w:val="Odlomakpopisa"/>
        <w:numPr>
          <w:ilvl w:val="0"/>
          <w:numId w:val="10"/>
        </w:numPr>
        <w:jc w:val="both"/>
      </w:pPr>
      <w:r w:rsidRPr="009C1E70">
        <w:t xml:space="preserve">Donošenje odluke o obustavi i zaključenju stečajnog postupka </w:t>
      </w:r>
      <w:r>
        <w:t>po čl. 29</w:t>
      </w:r>
      <w:r w:rsidRPr="009C1E70">
        <w:t>3</w:t>
      </w:r>
      <w:r>
        <w:t>.</w:t>
      </w:r>
      <w:r w:rsidRPr="009C1E70">
        <w:t xml:space="preserve"> Stečajnog  zakona – </w:t>
      </w:r>
      <w:r>
        <w:t>poziv na očitovanje</w:t>
      </w:r>
      <w:r w:rsidRPr="009C1E70">
        <w:t>.</w:t>
      </w:r>
    </w:p>
    <w:p w:rsidR="000B61D4" w:rsidP="000B61D4" w:rsidRDefault="000B61D4"/>
    <w:p w:rsidR="000B61D4" w:rsidP="006B5A30" w:rsidRDefault="00B32D57">
      <w:pPr>
        <w:ind w:firstLine="708"/>
        <w:jc w:val="both"/>
      </w:pPr>
      <w:r>
        <w:t>S</w:t>
      </w:r>
      <w:r w:rsidR="000B61D4">
        <w:t>udac objavljuje da se određeni dnevni red može dopuniti, a po pravilima koja vrijede za donošenje odluka na skupštini vjerovnika.</w:t>
      </w:r>
    </w:p>
    <w:p w:rsidR="000B61D4" w:rsidP="00774FEE" w:rsidRDefault="000B61D4">
      <w:pPr>
        <w:jc w:val="both"/>
      </w:pPr>
    </w:p>
    <w:p w:rsidR="000B61D4" w:rsidP="006B5A30" w:rsidRDefault="000B61D4">
      <w:pPr>
        <w:ind w:firstLine="708"/>
        <w:jc w:val="both"/>
      </w:pPr>
      <w:r>
        <w:t>Pravo sudjelovanja na skupštini vjerovnika imaju svi vjerovnici s pravom odvojenog namirenja, svi stečajni vjerovnici, vjerovnici stečajne mase, stečajni upravitelj</w:t>
      </w:r>
      <w:r w:rsidR="00FA4EA2">
        <w:t xml:space="preserve"> (čl. 103. st. 1. SZ-a)</w:t>
      </w:r>
      <w:r>
        <w:t>.</w:t>
      </w:r>
    </w:p>
    <w:p w:rsidR="002502F4" w:rsidP="00774FEE" w:rsidRDefault="002502F4">
      <w:pPr>
        <w:jc w:val="both"/>
      </w:pPr>
    </w:p>
    <w:p w:rsidR="000B61D4" w:rsidP="006B5A30" w:rsidRDefault="00B32D57">
      <w:pPr>
        <w:ind w:firstLine="708"/>
        <w:jc w:val="both"/>
      </w:pPr>
      <w:r>
        <w:t>S</w:t>
      </w:r>
      <w:r w:rsidR="000B61D4">
        <w:t>udac upoznaje vjerovnika da se radi održavanja reda na današnjem ročištu sudionicima mogu izricati kazne propisane odredba</w:t>
      </w:r>
      <w:r w:rsidR="007168F5">
        <w:t>ma čl. 318. Zakona o parničnom postupku</w:t>
      </w:r>
      <w:r w:rsidR="003205C3">
        <w:t xml:space="preserve"> u vezi s čl. 10</w:t>
      </w:r>
      <w:r w:rsidR="000B61D4">
        <w:t xml:space="preserve">. SZ-a. </w:t>
      </w:r>
    </w:p>
    <w:p w:rsidR="000B61D4" w:rsidP="00774FEE" w:rsidRDefault="000B61D4">
      <w:pPr>
        <w:jc w:val="both"/>
      </w:pPr>
    </w:p>
    <w:p w:rsidR="00315871" w:rsidP="006B5A30" w:rsidRDefault="00770A05">
      <w:pPr>
        <w:ind w:firstLine="708"/>
        <w:jc w:val="both"/>
      </w:pPr>
      <w:r w:rsidRPr="00770A05">
        <w:lastRenderedPageBreak/>
        <w:t xml:space="preserve">Poziva se stečajni upravitelj podnijeti izvješće. Stečajni upravitelj izlaže kao u </w:t>
      </w:r>
      <w:r w:rsidR="00BC1F04">
        <w:t>završnom računu</w:t>
      </w:r>
      <w:r w:rsidRPr="00770A05">
        <w:t xml:space="preserve"> od </w:t>
      </w:r>
      <w:r w:rsidR="00BC1F04">
        <w:t>11. prosinca 2019</w:t>
      </w:r>
      <w:r>
        <w:t>., koje je</w:t>
      </w:r>
      <w:r w:rsidRPr="00770A05">
        <w:t xml:space="preserve"> sas</w:t>
      </w:r>
      <w:r>
        <w:t>tavni dio stečajnog spisa i koje</w:t>
      </w:r>
      <w:r w:rsidRPr="00770A05">
        <w:t xml:space="preserve"> </w:t>
      </w:r>
      <w:r>
        <w:t>je objavljeno</w:t>
      </w:r>
      <w:r w:rsidRPr="00770A05">
        <w:t xml:space="preserve"> na mrežnoj stranici e-oglasna ploča Trgovačkog suda u Zagrebu.</w:t>
      </w:r>
    </w:p>
    <w:p w:rsidR="00770A05" w:rsidP="00341C16" w:rsidRDefault="00770A05">
      <w:pPr>
        <w:jc w:val="both"/>
        <w:rPr>
          <w:u w:val="single"/>
        </w:rPr>
      </w:pPr>
    </w:p>
    <w:p w:rsidRPr="00043E82" w:rsidR="001D75A2" w:rsidP="001D75A2" w:rsidRDefault="001D75A2">
      <w:pPr>
        <w:ind w:firstLine="708"/>
        <w:jc w:val="both"/>
        <w:rPr>
          <w:lang w:val="pl-PL"/>
        </w:rPr>
      </w:pPr>
      <w:r w:rsidRPr="00043E82">
        <w:t>U bitnom navodi da nakon što su unovčene dužnikove pokretnine, dužnik nema nikakve druge imovine pa u stečajnoj masi nema dovoljno sredstava da se podmire troškovi stečajnog postupka. U</w:t>
      </w:r>
      <w:r w:rsidRPr="00043E82">
        <w:rPr>
          <w:lang w:val="pl-PL"/>
        </w:rPr>
        <w:t xml:space="preserve"> slučaju da vjerovnici žele nastaviti otvoreni stečajni postupak, potrebno je za sljedećih šest mjeseci vođenja postupka predujmiti iznos od </w:t>
      </w:r>
      <w:r w:rsidRPr="00043E82" w:rsidR="00BC1F04">
        <w:rPr>
          <w:lang w:val="pl-PL"/>
        </w:rPr>
        <w:t>5.500,00</w:t>
      </w:r>
      <w:r w:rsidRPr="00043E82">
        <w:rPr>
          <w:lang w:val="pl-PL"/>
        </w:rPr>
        <w:t xml:space="preserve"> kn </w:t>
      </w:r>
      <w:r w:rsidR="00043E82">
        <w:rPr>
          <w:lang w:val="pl-PL"/>
        </w:rPr>
        <w:t>koji iznos s</w:t>
      </w:r>
      <w:r w:rsidRPr="00043E82" w:rsidR="00043E82">
        <w:rPr>
          <w:lang w:val="pl-PL"/>
        </w:rPr>
        <w:t>e odnosi na predvidive troškove</w:t>
      </w:r>
      <w:r w:rsidRPr="00043E82">
        <w:rPr>
          <w:lang w:val="pl-PL"/>
        </w:rPr>
        <w:t xml:space="preserve"> </w:t>
      </w:r>
      <w:r w:rsidR="007C18E8">
        <w:rPr>
          <w:lang w:val="pl-PL"/>
        </w:rPr>
        <w:t>koji će nastati u daljnjem razdoblju od 6 mjeseci, a odnose se na vođenje računovodstva, materijalni troškovi i telefon, naknada za vođenje računa.</w:t>
      </w:r>
    </w:p>
    <w:p w:rsidR="006A5608" w:rsidP="00341C16" w:rsidRDefault="006A5608">
      <w:pPr>
        <w:jc w:val="both"/>
        <w:rPr>
          <w:u w:val="single"/>
        </w:rPr>
      </w:pPr>
    </w:p>
    <w:p w:rsidR="001D75A2" w:rsidP="00341C16" w:rsidRDefault="001D75A2">
      <w:pPr>
        <w:jc w:val="both"/>
        <w:rPr>
          <w:u w:val="single"/>
        </w:rPr>
      </w:pPr>
    </w:p>
    <w:p w:rsidRPr="007C18E8" w:rsidR="006A5608" w:rsidP="00341C16" w:rsidRDefault="006A5608">
      <w:pPr>
        <w:jc w:val="both"/>
      </w:pPr>
      <w:r w:rsidRPr="007C18E8">
        <w:tab/>
        <w:t xml:space="preserve">U odnosu na završno izvješće i završni račun stečajnog upravitelja sud upoznaje nazočne vjerovnike da je </w:t>
      </w:r>
      <w:r w:rsidRPr="007C18E8" w:rsidR="00BF1873">
        <w:t xml:space="preserve">sud </w:t>
      </w:r>
      <w:r w:rsidRPr="007C18E8">
        <w:t>ispit</w:t>
      </w:r>
      <w:r w:rsidRPr="007C18E8" w:rsidR="00BF1873">
        <w:t>ao</w:t>
      </w:r>
      <w:r w:rsidRPr="007C18E8">
        <w:t xml:space="preserve"> završni račun i da je </w:t>
      </w:r>
      <w:r w:rsidRPr="007C18E8" w:rsidR="00BF1873">
        <w:t>na njemu</w:t>
      </w:r>
      <w:r w:rsidRPr="007C18E8">
        <w:t xml:space="preserve"> </w:t>
      </w:r>
      <w:r w:rsidRPr="007C18E8" w:rsidR="00BF1873">
        <w:t>potvrdio da ga je ispitao.</w:t>
      </w:r>
    </w:p>
    <w:p w:rsidRPr="007C18E8" w:rsidR="006A5608" w:rsidP="00341C16" w:rsidRDefault="006A5608">
      <w:pPr>
        <w:jc w:val="both"/>
      </w:pPr>
    </w:p>
    <w:p w:rsidRPr="007C18E8" w:rsidR="00315871" w:rsidP="00341C16" w:rsidRDefault="006A5608">
      <w:pPr>
        <w:jc w:val="both"/>
      </w:pPr>
      <w:r w:rsidRPr="007C18E8">
        <w:tab/>
        <w:t>Vjerovnici nemaju primjedbi na izvješće i završni račun stečajnog upravitelja.</w:t>
      </w:r>
    </w:p>
    <w:p w:rsidRPr="006B3D33" w:rsidR="00574451" w:rsidP="00341C16" w:rsidRDefault="00574451">
      <w:pPr>
        <w:jc w:val="both"/>
      </w:pPr>
    </w:p>
    <w:p w:rsidRPr="00846EC3" w:rsidR="009A790F" w:rsidP="006B5A30" w:rsidRDefault="009A790F">
      <w:pPr>
        <w:ind w:firstLine="708"/>
        <w:jc w:val="both"/>
      </w:pPr>
      <w:r w:rsidRPr="00846EC3">
        <w:t>Vjerovnici nemaju p</w:t>
      </w:r>
      <w:r w:rsidR="00574B40">
        <w:t>itanja za stečajnog upravitelja.</w:t>
      </w:r>
    </w:p>
    <w:p w:rsidRPr="006176E6" w:rsidR="006176E6" w:rsidP="00774FEE" w:rsidRDefault="006176E6">
      <w:pPr>
        <w:jc w:val="both"/>
      </w:pPr>
    </w:p>
    <w:p w:rsidRPr="007C18E8" w:rsidR="00574451" w:rsidP="00574451" w:rsidRDefault="00574451">
      <w:pPr>
        <w:ind w:firstLine="644"/>
        <w:jc w:val="both"/>
      </w:pPr>
      <w:r w:rsidRPr="007C18E8">
        <w:t xml:space="preserve">U pogledu prijedloga stečajnog upravitelja objavljenog pod </w:t>
      </w:r>
      <w:proofErr w:type="spellStart"/>
      <w:r w:rsidRPr="007C18E8">
        <w:t>toč</w:t>
      </w:r>
      <w:proofErr w:type="spellEnd"/>
      <w:r w:rsidRPr="007C18E8">
        <w:t xml:space="preserve">. 2. dnevnog reda skupštine,  u skladu sa sadržajem izvješća u odnosu na troškove stečajnog postupka i imovinu stečajnog dužnika, a radi izjašnjenja oko obustave i zaključenja stečajnog postupka zbog toga što imovina nije dostatna za pokriće troškova stečajnog postupka pozivom na odredbe čl. 293. st. 2. SZ-a, a prije očitovanja  nazočnih vjerovnika, sudac izvještava skupštinu u slučaju da se netko od vjerovnika protivi prijedlogu, rješenjem suda bit će pozvan da predujmi iznos od </w:t>
      </w:r>
      <w:r w:rsidRPr="007C18E8" w:rsidR="00C201E8">
        <w:rPr>
          <w:lang w:val="pl-PL"/>
        </w:rPr>
        <w:t xml:space="preserve">5.500,00 </w:t>
      </w:r>
      <w:r w:rsidRPr="007C18E8">
        <w:t>kn</w:t>
      </w:r>
      <w:r w:rsidRPr="007C18E8">
        <w:rPr>
          <w:i/>
          <w:color w:val="FF0000"/>
        </w:rPr>
        <w:t xml:space="preserve"> </w:t>
      </w:r>
      <w:r w:rsidRPr="007C18E8">
        <w:t xml:space="preserve">za daljnje troškove vođenja ovog stečajnog postupka. Troškove je prezentirao stečajni  upravitelj u svom izvješću i na današnjoj skupštini, a sve pozivom na odredbe čl. 293. st. 3. SZ-a. </w:t>
      </w:r>
    </w:p>
    <w:p w:rsidR="00574451" w:rsidP="00994F4D" w:rsidRDefault="00574451"/>
    <w:p w:rsidR="00574451" w:rsidP="00574451" w:rsidRDefault="00574451">
      <w:pPr>
        <w:ind w:firstLine="644"/>
        <w:jc w:val="both"/>
      </w:pPr>
      <w:r>
        <w:t>Pozivaju se nazočni vjerovnici očitovati o prijedlogu obustave stečajnog postupka zbog nedostatnosti stečajne mase.</w:t>
      </w:r>
    </w:p>
    <w:p w:rsidR="00574451" w:rsidP="00574451" w:rsidRDefault="00574451">
      <w:pPr>
        <w:jc w:val="both"/>
      </w:pPr>
    </w:p>
    <w:p w:rsidR="00574451" w:rsidP="00574451" w:rsidRDefault="00574451">
      <w:pPr>
        <w:ind w:firstLine="644"/>
        <w:jc w:val="both"/>
      </w:pPr>
      <w:r w:rsidRPr="007C18E8">
        <w:t>Vjerovnik Republika Hrvatska, Ministarstvo financija</w:t>
      </w:r>
      <w:r w:rsidRPr="00D17C96">
        <w:t xml:space="preserve"> izjavljuje da je suglasan da se nad stečajnim dužnikom, pozivom na odredbe čl. 293. st. 2. SZ</w:t>
      </w:r>
      <w:r>
        <w:t>-a, obustavi i zaključi stečajni postupak.</w:t>
      </w:r>
    </w:p>
    <w:p w:rsidRPr="007F5806" w:rsidR="00574451" w:rsidP="00574451" w:rsidRDefault="00574451">
      <w:pPr>
        <w:rPr>
          <w:u w:val="single"/>
        </w:rPr>
      </w:pPr>
    </w:p>
    <w:p w:rsidR="00574451" w:rsidP="00574451" w:rsidRDefault="00574451">
      <w:pPr>
        <w:jc w:val="both"/>
      </w:pPr>
      <w:r w:rsidRPr="00D17C96">
        <w:rPr>
          <w:bCs/>
        </w:rPr>
        <w:t xml:space="preserve"> </w:t>
      </w:r>
      <w:r>
        <w:rPr>
          <w:bCs/>
        </w:rPr>
        <w:tab/>
      </w:r>
      <w:r w:rsidRPr="00D17C96">
        <w:rPr>
          <w:bCs/>
        </w:rPr>
        <w:t xml:space="preserve">Vjerovnik </w:t>
      </w:r>
      <w:r w:rsidR="007C18E8">
        <w:rPr>
          <w:bCs/>
        </w:rPr>
        <w:t xml:space="preserve">Mihaela </w:t>
      </w:r>
      <w:proofErr w:type="spellStart"/>
      <w:r w:rsidR="007C18E8">
        <w:rPr>
          <w:bCs/>
        </w:rPr>
        <w:t>Dodić</w:t>
      </w:r>
      <w:proofErr w:type="spellEnd"/>
      <w:r w:rsidRPr="00D17C96">
        <w:t xml:space="preserve"> izjavljuje</w:t>
      </w:r>
      <w:r>
        <w:t xml:space="preserve"> da je suglasan da se nad stečajnim dužnikom, pozivom na odredbe čl. 293. st. 2. SZ-a, obustavi i zaključi stečajni postupak.</w:t>
      </w:r>
    </w:p>
    <w:p w:rsidR="001D75A2" w:rsidP="00574451" w:rsidRDefault="001D75A2">
      <w:pPr>
        <w:jc w:val="both"/>
      </w:pPr>
    </w:p>
    <w:p w:rsidR="00FA0A22" w:rsidP="007C18E8" w:rsidRDefault="00574451">
      <w:pPr>
        <w:ind w:firstLine="708"/>
        <w:jc w:val="both"/>
      </w:pPr>
      <w:r>
        <w:t>Stečajni upravitelj ostaje kod prijedloga i daje svoju suglasnost da se nad stečajnim dužnikom pozivom na odredbe čl. 293. st. 2. SZ-a obustavi i zaključi stečajni postupak iz razloga što stečajna masa nije dostatna ni za pokriće troškova stečajnog postupka.</w:t>
      </w:r>
    </w:p>
    <w:p w:rsidR="000B61D4" w:rsidP="00774FEE" w:rsidRDefault="00C70F65">
      <w:pPr>
        <w:jc w:val="center"/>
      </w:pPr>
      <w:r>
        <w:t xml:space="preserve">Dovršeno u </w:t>
      </w:r>
      <w:r w:rsidR="00ED3D9F">
        <w:t>10,15</w:t>
      </w:r>
      <w:r w:rsidR="006176E6">
        <w:t xml:space="preserve"> </w:t>
      </w:r>
      <w:r w:rsidR="008C2D5A">
        <w:t xml:space="preserve"> </w:t>
      </w:r>
      <w:r w:rsidR="000B61D4">
        <w:t>sati.</w:t>
      </w:r>
    </w:p>
    <w:p w:rsidR="006B5A30" w:rsidP="000B61D4" w:rsidRDefault="006B5A30"/>
    <w:p w:rsidR="000B61D4" w:rsidP="00A6406A" w:rsidRDefault="007D58E5">
      <w:pPr>
        <w:jc w:val="center"/>
      </w:pPr>
      <w:r>
        <w:t>S</w:t>
      </w:r>
      <w:r w:rsidR="000B61D4">
        <w:t>udac</w:t>
      </w:r>
    </w:p>
    <w:p w:rsidR="006B5A30" w:rsidP="000B61D4" w:rsidRDefault="006B5A30"/>
    <w:p w:rsidR="007C18E8" w:rsidP="007C18E8" w:rsidRDefault="000B61D4">
      <w:pPr>
        <w:jc w:val="center"/>
      </w:pPr>
      <w:r>
        <w:t>Zapisničar</w:t>
      </w:r>
    </w:p>
    <w:p w:rsidR="007C18E8" w:rsidP="00ED3D9F" w:rsidRDefault="000B61D4">
      <w:pPr>
        <w:jc w:val="right"/>
      </w:pPr>
      <w:r>
        <w:t>Stečajni upravitelj</w:t>
      </w:r>
      <w:r w:rsidR="006B5A30">
        <w:t>:</w:t>
      </w:r>
      <w:r>
        <w:t xml:space="preserve"> </w:t>
      </w:r>
    </w:p>
    <w:p w:rsidR="007C18E8" w:rsidP="00ED3D9F" w:rsidRDefault="007C18E8">
      <w:pPr>
        <w:jc w:val="right"/>
      </w:pPr>
    </w:p>
    <w:p w:rsidRPr="00FA0A22" w:rsidR="00A6406A" w:rsidP="007C18E8" w:rsidRDefault="007C18E8">
      <w:pPr>
        <w:jc w:val="right"/>
        <w:rPr>
          <w:u w:val="single"/>
        </w:rPr>
      </w:pPr>
      <w:r>
        <w:t>Stečajni vjerovnik:</w:t>
      </w:r>
      <w:bookmarkStart w:name="_GoBack" w:id="0"/>
      <w:bookmarkEnd w:id="0"/>
    </w:p>
    <w:sectPr w:rsidRPr="00FA0A22" w:rsidR="00A6406A" w:rsidSect="006B5A30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C0C12" w:rsidP="00701E4C" w:rsidRDefault="003C0C12">
      <w:r>
        <w:separator/>
      </w:r>
    </w:p>
  </w:endnote>
  <w:endnote w:type="continuationSeparator" w:id="0">
    <w:p w:rsidR="003C0C12" w:rsidP="00701E4C" w:rsidRDefault="003C0C12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C0C12" w:rsidP="00701E4C" w:rsidRDefault="003C0C12">
      <w:r>
        <w:separator/>
      </w:r>
    </w:p>
  </w:footnote>
  <w:footnote w:type="continuationSeparator" w:id="0">
    <w:p w:rsidR="003C0C12" w:rsidP="00701E4C" w:rsidRDefault="003C0C12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49899268"/>
      <w:docPartObj>
        <w:docPartGallery w:val="Page Numbers (Top of Page)"/>
        <w:docPartUnique/>
      </w:docPartObj>
    </w:sdtPr>
    <w:sdtEndPr/>
    <w:sdtContent>
      <w:p w:rsidR="00701E4C" w:rsidP="00701E4C" w:rsidRDefault="00701E4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18E8">
          <w:rPr>
            <w:noProof/>
          </w:rPr>
          <w:t>2</w:t>
        </w:r>
        <w:r>
          <w:fldChar w:fldCharType="end"/>
        </w:r>
        <w:r w:rsidR="007168F5">
          <w:tab/>
        </w:r>
        <w:r w:rsidR="007168F5">
          <w:tab/>
        </w:r>
        <w:r w:rsidR="00551C63">
          <w:t>87</w:t>
        </w:r>
        <w:r w:rsidRPr="007F00EE" w:rsidR="00551C63">
          <w:t xml:space="preserve">. </w:t>
        </w:r>
        <w:r w:rsidRPr="006F4012" w:rsidR="00551C63">
          <w:t>St-496/</w:t>
        </w:r>
        <w:r w:rsidR="001E5314">
          <w:t>20</w:t>
        </w:r>
        <w:r w:rsidRPr="006F4012" w:rsidR="00551C63">
          <w:t>17</w:t>
        </w:r>
        <w:r w:rsidR="00ED3D9F">
          <w:t>-61</w:t>
        </w:r>
      </w:p>
    </w:sdtContent>
  </w:sdt>
  <w:p w:rsidR="00701E4C" w:rsidRDefault="00701E4C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1BD7"/>
    <w:multiLevelType w:val="hybridMultilevel"/>
    <w:tmpl w:val="A252957E"/>
    <w:lvl w:ilvl="0" w:tplc="041A000F">
      <w:start w:val="1"/>
      <w:numFmt w:val="decimal"/>
      <w:lvlText w:val="%1."/>
      <w:lvlJc w:val="left"/>
      <w:pPr>
        <w:ind w:left="644" w:hanging="360"/>
      </w:pPr>
      <w:rPr>
        <w:strike w:val="false"/>
        <w:dstrike w:val="false"/>
        <w:u w:val="none"/>
        <w:effect w:val="none"/>
      </w:rPr>
    </w:lvl>
    <w:lvl w:ilvl="1" w:tplc="041A0019">
      <w:start w:val="1"/>
      <w:numFmt w:val="lowerLetter"/>
      <w:lvlText w:val="%2."/>
      <w:lvlJc w:val="left"/>
      <w:pPr>
        <w:ind w:left="1364" w:hanging="360"/>
      </w:pPr>
    </w:lvl>
    <w:lvl w:ilvl="2" w:tplc="041A001B">
      <w:start w:val="1"/>
      <w:numFmt w:val="lowerRoman"/>
      <w:lvlText w:val="%3."/>
      <w:lvlJc w:val="right"/>
      <w:pPr>
        <w:ind w:left="2084" w:hanging="180"/>
      </w:pPr>
    </w:lvl>
    <w:lvl w:ilvl="3" w:tplc="041A000F">
      <w:start w:val="1"/>
      <w:numFmt w:val="decimal"/>
      <w:lvlText w:val="%4."/>
      <w:lvlJc w:val="left"/>
      <w:pPr>
        <w:ind w:left="2804" w:hanging="360"/>
      </w:pPr>
    </w:lvl>
    <w:lvl w:ilvl="4" w:tplc="041A0019">
      <w:start w:val="1"/>
      <w:numFmt w:val="lowerLetter"/>
      <w:lvlText w:val="%5."/>
      <w:lvlJc w:val="left"/>
      <w:pPr>
        <w:ind w:left="3524" w:hanging="360"/>
      </w:pPr>
    </w:lvl>
    <w:lvl w:ilvl="5" w:tplc="041A001B">
      <w:start w:val="1"/>
      <w:numFmt w:val="lowerRoman"/>
      <w:lvlText w:val="%6."/>
      <w:lvlJc w:val="right"/>
      <w:pPr>
        <w:ind w:left="4244" w:hanging="180"/>
      </w:pPr>
    </w:lvl>
    <w:lvl w:ilvl="6" w:tplc="041A000F">
      <w:start w:val="1"/>
      <w:numFmt w:val="decimal"/>
      <w:lvlText w:val="%7."/>
      <w:lvlJc w:val="left"/>
      <w:pPr>
        <w:ind w:left="4964" w:hanging="360"/>
      </w:pPr>
    </w:lvl>
    <w:lvl w:ilvl="7" w:tplc="041A0019">
      <w:start w:val="1"/>
      <w:numFmt w:val="lowerLetter"/>
      <w:lvlText w:val="%8."/>
      <w:lvlJc w:val="left"/>
      <w:pPr>
        <w:ind w:left="5684" w:hanging="360"/>
      </w:pPr>
    </w:lvl>
    <w:lvl w:ilvl="8" w:tplc="041A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406939"/>
    <w:multiLevelType w:val="hybridMultilevel"/>
    <w:tmpl w:val="347A72A0"/>
    <w:lvl w:ilvl="0" w:tplc="B100F3A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6774040"/>
    <w:multiLevelType w:val="hybridMultilevel"/>
    <w:tmpl w:val="D158CF36"/>
    <w:lvl w:ilvl="0" w:tplc="CC3008A4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F026BF3"/>
    <w:multiLevelType w:val="hybridMultilevel"/>
    <w:tmpl w:val="1A7EA91A"/>
    <w:lvl w:ilvl="0" w:tplc="3C7CF1F0">
      <w:start w:val="1"/>
      <w:numFmt w:val="decimal"/>
      <w:lvlText w:val="%1."/>
      <w:lvlJc w:val="left"/>
      <w:pPr>
        <w:tabs>
          <w:tab w:val="num" w:pos="915"/>
        </w:tabs>
        <w:ind w:left="91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4">
    <w:nsid w:val="1509388E"/>
    <w:multiLevelType w:val="hybridMultilevel"/>
    <w:tmpl w:val="AD088CDA"/>
    <w:lvl w:ilvl="0" w:tplc="A4A62354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8CD3428"/>
    <w:multiLevelType w:val="hybridMultilevel"/>
    <w:tmpl w:val="7AD22CCA"/>
    <w:lvl w:ilvl="0" w:tplc="07E08CC8">
      <w:start w:val="1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1C7744D3"/>
    <w:multiLevelType w:val="hybridMultilevel"/>
    <w:tmpl w:val="3EF46E8C"/>
    <w:lvl w:ilvl="0" w:tplc="8F620C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F01340C"/>
    <w:multiLevelType w:val="hybridMultilevel"/>
    <w:tmpl w:val="9320D15E"/>
    <w:lvl w:ilvl="0" w:tplc="70A043AC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u w:val="singl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24661DC3"/>
    <w:multiLevelType w:val="hybridMultilevel"/>
    <w:tmpl w:val="9C6EB846"/>
    <w:lvl w:ilvl="0" w:tplc="7004B17E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B473A25"/>
    <w:multiLevelType w:val="hybridMultilevel"/>
    <w:tmpl w:val="BE9287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4105D"/>
    <w:multiLevelType w:val="hybridMultilevel"/>
    <w:tmpl w:val="71AC3916"/>
    <w:lvl w:ilvl="0" w:tplc="B27230B8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10"/>
  </w:num>
  <w:num w:numId="7">
    <w:abstractNumId w:val="4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1D4"/>
    <w:rsid w:val="00000407"/>
    <w:rsid w:val="00007AED"/>
    <w:rsid w:val="00043E82"/>
    <w:rsid w:val="00085E7E"/>
    <w:rsid w:val="000A643F"/>
    <w:rsid w:val="000B61D4"/>
    <w:rsid w:val="001631CD"/>
    <w:rsid w:val="001801E2"/>
    <w:rsid w:val="00191153"/>
    <w:rsid w:val="00194128"/>
    <w:rsid w:val="001B5F55"/>
    <w:rsid w:val="001B6491"/>
    <w:rsid w:val="001D1BAD"/>
    <w:rsid w:val="001D34F9"/>
    <w:rsid w:val="001D3AC4"/>
    <w:rsid w:val="001D75A2"/>
    <w:rsid w:val="001E2B4E"/>
    <w:rsid w:val="001E5314"/>
    <w:rsid w:val="001F43D6"/>
    <w:rsid w:val="00206558"/>
    <w:rsid w:val="0024280D"/>
    <w:rsid w:val="002502F4"/>
    <w:rsid w:val="00261053"/>
    <w:rsid w:val="002A4A1F"/>
    <w:rsid w:val="002F30FB"/>
    <w:rsid w:val="00315871"/>
    <w:rsid w:val="003205C3"/>
    <w:rsid w:val="00336776"/>
    <w:rsid w:val="00341C16"/>
    <w:rsid w:val="00353E55"/>
    <w:rsid w:val="00380115"/>
    <w:rsid w:val="003920B2"/>
    <w:rsid w:val="003A2FDE"/>
    <w:rsid w:val="003B71FC"/>
    <w:rsid w:val="003C0C12"/>
    <w:rsid w:val="003E7253"/>
    <w:rsid w:val="003F77A6"/>
    <w:rsid w:val="003F7B60"/>
    <w:rsid w:val="004067B8"/>
    <w:rsid w:val="0042707E"/>
    <w:rsid w:val="00444777"/>
    <w:rsid w:val="004521D0"/>
    <w:rsid w:val="004535C1"/>
    <w:rsid w:val="00453DB1"/>
    <w:rsid w:val="004872AD"/>
    <w:rsid w:val="004A3578"/>
    <w:rsid w:val="004C265F"/>
    <w:rsid w:val="00501540"/>
    <w:rsid w:val="00551C63"/>
    <w:rsid w:val="00574451"/>
    <w:rsid w:val="00574B40"/>
    <w:rsid w:val="00593041"/>
    <w:rsid w:val="005B23FE"/>
    <w:rsid w:val="005F133E"/>
    <w:rsid w:val="00617094"/>
    <w:rsid w:val="006176E6"/>
    <w:rsid w:val="006A5608"/>
    <w:rsid w:val="006B3D33"/>
    <w:rsid w:val="006B5A30"/>
    <w:rsid w:val="006C1DD9"/>
    <w:rsid w:val="006E1013"/>
    <w:rsid w:val="00701E4C"/>
    <w:rsid w:val="007140C8"/>
    <w:rsid w:val="007168F5"/>
    <w:rsid w:val="00770A05"/>
    <w:rsid w:val="00774FEE"/>
    <w:rsid w:val="00784C15"/>
    <w:rsid w:val="0078629E"/>
    <w:rsid w:val="007871E0"/>
    <w:rsid w:val="00794A12"/>
    <w:rsid w:val="00797316"/>
    <w:rsid w:val="007A472D"/>
    <w:rsid w:val="007B094B"/>
    <w:rsid w:val="007B2330"/>
    <w:rsid w:val="007C18E8"/>
    <w:rsid w:val="007D3C02"/>
    <w:rsid w:val="007D58E5"/>
    <w:rsid w:val="007F2975"/>
    <w:rsid w:val="00805502"/>
    <w:rsid w:val="00813449"/>
    <w:rsid w:val="00824952"/>
    <w:rsid w:val="00832B60"/>
    <w:rsid w:val="008404D7"/>
    <w:rsid w:val="00853B42"/>
    <w:rsid w:val="00862387"/>
    <w:rsid w:val="00885469"/>
    <w:rsid w:val="008A701B"/>
    <w:rsid w:val="008C2D5A"/>
    <w:rsid w:val="008F5975"/>
    <w:rsid w:val="00914C0F"/>
    <w:rsid w:val="0095595B"/>
    <w:rsid w:val="00971F8F"/>
    <w:rsid w:val="00994F4D"/>
    <w:rsid w:val="009A790F"/>
    <w:rsid w:val="009C104B"/>
    <w:rsid w:val="009E4B4F"/>
    <w:rsid w:val="009E7FDA"/>
    <w:rsid w:val="009F325D"/>
    <w:rsid w:val="00A139BF"/>
    <w:rsid w:val="00A15219"/>
    <w:rsid w:val="00A440D8"/>
    <w:rsid w:val="00A6406A"/>
    <w:rsid w:val="00A82503"/>
    <w:rsid w:val="00AB0F8F"/>
    <w:rsid w:val="00AD1AFF"/>
    <w:rsid w:val="00AE4C90"/>
    <w:rsid w:val="00B05656"/>
    <w:rsid w:val="00B22744"/>
    <w:rsid w:val="00B32D57"/>
    <w:rsid w:val="00B750D1"/>
    <w:rsid w:val="00BB3BC6"/>
    <w:rsid w:val="00BC1F04"/>
    <w:rsid w:val="00BC5C29"/>
    <w:rsid w:val="00BD4384"/>
    <w:rsid w:val="00BF1873"/>
    <w:rsid w:val="00BF2167"/>
    <w:rsid w:val="00C201E8"/>
    <w:rsid w:val="00C613A8"/>
    <w:rsid w:val="00C70F65"/>
    <w:rsid w:val="00C8384E"/>
    <w:rsid w:val="00CB5E36"/>
    <w:rsid w:val="00CD6EA9"/>
    <w:rsid w:val="00CF03AD"/>
    <w:rsid w:val="00CF0435"/>
    <w:rsid w:val="00CF1295"/>
    <w:rsid w:val="00D817C6"/>
    <w:rsid w:val="00D90558"/>
    <w:rsid w:val="00EA2285"/>
    <w:rsid w:val="00EB2C26"/>
    <w:rsid w:val="00ED3D9F"/>
    <w:rsid w:val="00EE04AA"/>
    <w:rsid w:val="00F32FC0"/>
    <w:rsid w:val="00F332D4"/>
    <w:rsid w:val="00F97CA9"/>
    <w:rsid w:val="00FA0A22"/>
    <w:rsid w:val="00FA4EA2"/>
    <w:rsid w:val="00FB035F"/>
    <w:rsid w:val="00FB6219"/>
    <w:rsid w:val="00FC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2D5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D6EA9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CD6EA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D6EA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D6EA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D6EA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rsid w:val="00701E4C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01E4C"/>
    <w:rPr>
      <w:sz w:val="24"/>
      <w:szCs w:val="24"/>
    </w:rPr>
  </w:style>
  <w:style w:type="paragraph" w:styleId="Podnoje">
    <w:name w:val="footer"/>
    <w:basedOn w:val="Normal"/>
    <w:link w:val="PodnojeChar"/>
    <w:rsid w:val="00701E4C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01E4C"/>
    <w:rPr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7C18E8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7C18E8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2D5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D6E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6E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6E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6E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6E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701E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01E4C"/>
    <w:rPr>
      <w:sz w:val="24"/>
      <w:szCs w:val="24"/>
    </w:rPr>
  </w:style>
  <w:style w:styleId="Podnoje" w:type="paragraph">
    <w:name w:val="footer"/>
    <w:basedOn w:val="Normal"/>
    <w:link w:val="PodnojeChar"/>
    <w:rsid w:val="00701E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01E4C"/>
    <w:rPr>
      <w:sz w:val="24"/>
      <w:szCs w:val="24"/>
    </w:rPr>
  </w:style>
  <w:style w:styleId="Tekstbalonia" w:type="paragraph">
    <w:name w:val="Balloon Text"/>
    <w:basedOn w:val="Normal"/>
    <w:link w:val="TekstbaloniaChar"/>
    <w:semiHidden/>
    <w:unhideWhenUsed/>
    <w:rsid w:val="007C18E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7C18E8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503727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7573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IcmsRichClientWAS7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 27</izvorni_sadrzaj>
    <derivirana_varijabla naziv="DomainObject.Prostorija.Naziv_1">Soba DZ I 27</derivirana_varijabla>
  </DomainObject.Prostorija.Naziv>
  <DomainObject.Prostorija.Oznaka>
    <izvorni_sadrzaj>DZ I 27</izvorni_sadrzaj>
    <derivirana_varijabla naziv="DomainObject.Prostorija.Oznaka_1">DZ I 27</derivirana_varijabla>
  </DomainObject.Prostorija.Oznaka>
  <DomainObject.Obrazlozenje>
    <izvorni_sadrzaj/>
    <derivirana_varijabla naziv="DomainObject.Obrazlozenje_1"/>
  </DomainObject.Obrazlozenje>
  <DomainObject.StvarniPocetakDatum>
    <izvorni_sadrzaj>11. lipnja 2018.</izvorni_sadrzaj>
    <derivirana_varijabla naziv="DomainObject.StvarniPocetakDatum_1">11. lipnja 2018.</derivirana_varijabla>
  </DomainObject.StvarniPocetakDatum>
  <DomainObject.StvarniZavrsetakDatum>
    <izvorni_sadrzaj>11. lipnja 2018.</izvorni_sadrzaj>
    <derivirana_varijabla naziv="DomainObject.StvarniZavrsetakDatum_1">11. lipnja 2018.</derivirana_varijabla>
  </DomainObject.StvarniZavrsetakDatum>
  <DomainObject.PlaniraniZavrsetakDatum>
    <izvorni_sadrzaj>11. lipnja 2018.</izvorni_sadrzaj>
    <derivirana_varijabla naziv="DomainObject.PlaniraniZavrsetakDatum_1">11. lipnja 2018.</derivirana_varijabla>
  </DomainObject.PlaniraniZavrsetakDatum>
  <DomainObject.PlaniraniPocetakDatum>
    <izvorni_sadrzaj>11. lipnja 2018.</izvorni_sadrzaj>
    <derivirana_varijabla naziv="DomainObject.PlaniraniPocetakDatum_1">11. lipnja 2018.</derivirana_varijabla>
  </DomainObject.PlaniraniPocetakDatum>
  <DomainObject.StvarniPocetakVrijeme>
    <izvorni_sadrzaj>13:00</izvorni_sadrzaj>
    <derivirana_varijabla naziv="DomainObject.StvarniPocetakVrijeme_1">13:00</derivirana_varijabla>
  </DomainObject.StvarniPocetakVrijeme>
  <DomainObject.StvarniZavrsetakVrijeme>
    <izvorni_sadrzaj>13:46</izvorni_sadrzaj>
    <derivirana_varijabla naziv="DomainObject.StvarniZavrsetakVrijeme_1">13:46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11. lipnja 2018.</izvorni_sadrzaj>
    <derivirana_varijabla naziv="DomainObject.Zapisnik.DatumKreiranja_1">11.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St-3594/2016-22</izvorni_sadrzaj>
    <derivirana_varijabla naziv="DomainObject.Zapisnik.Oznaka_1">St-3594/2016-22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3594</izvorni_sadrzaj>
    <derivirana_varijabla naziv="DomainObject.Predmet.Broj_1">3594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St-3594/2016</izvorni_sadrzaj>
    <derivirana_varijabla naziv="DomainObject.Predmet.OznakaBroj_1">St-3594/2016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INSTALACIJE LUCIĆ d.o.o.</izvorni_sadrzaj>
    <derivirana_varijabla naziv="DomainObject.Predmet.ProtustrankaFormated_1">  INSTALACIJE LUCIĆ d.o.o.</derivirana_varijabla>
  </DomainObject.Predmet.ProtustrankaFormated>
  <DomainObject.Predmet.ProtustrankaFormatedOIB>
    <izvorni_sadrzaj>  INSTALACIJE LUCIĆ d.o.o., OIB 79234861514</izvorni_sadrzaj>
    <derivirana_varijabla naziv="DomainObject.Predmet.ProtustrankaFormatedOIB_1">  INSTALACIJE LUCIĆ d.o.o., OIB 79234861514</derivirana_varijabla>
  </DomainObject.Predmet.ProtustrankaFormatedOIB>
  <DomainObject.Predmet.ProtustrankaFormatedWithAdress>
    <izvorni_sadrzaj> INSTALACIJE LUCIĆ d.o.o., Celovečka 6, 10000 Zagreb</izvorni_sadrzaj>
    <derivirana_varijabla naziv="DomainObject.Predmet.ProtustrankaFormatedWithAdress_1"> INSTALACIJE LUCIĆ d.o.o., Celovečka 6, 10000 Zagreb</derivirana_varijabla>
  </DomainObject.Predmet.ProtustrankaFormatedWithAdress>
  <DomainObject.Predmet.ProtustrankaFormatedWithAdressOIB>
    <izvorni_sadrzaj> INSTALACIJE LUCIĆ d.o.o., OIB 79234861514, Celovečka 6, 10000 Zagreb</izvorni_sadrzaj>
    <derivirana_varijabla naziv="DomainObject.Predmet.ProtustrankaFormatedWithAdressOIB_1"> INSTALACIJE LUCIĆ d.o.o., OIB 79234861514, Celovečka 6, 10000 Zagreb</derivirana_varijabla>
  </DomainObject.Predmet.ProtustrankaFormatedWithAdressOIB>
  <DomainObject.Predmet.ProtustrankaWithAdress>
    <izvorni_sadrzaj>INSTALACIJE LUCIĆ d.o.o. Celovečka 6, 10000 Zagreb</izvorni_sadrzaj>
    <derivirana_varijabla naziv="DomainObject.Predmet.ProtustrankaWithAdress_1">INSTALACIJE LUCIĆ d.o.o. Celovečka 6, 10000 Zagreb</derivirana_varijabla>
  </DomainObject.Predmet.ProtustrankaWithAdress>
  <DomainObject.Predmet.ProtustrankaWithAdressOIB>
    <izvorni_sadrzaj>INSTALACIJE LUCIĆ d.o.o., OIB 79234861514, Celovečka 6, 10000 Zagreb</izvorni_sadrzaj>
    <derivirana_varijabla naziv="DomainObject.Predmet.ProtustrankaWithAdressOIB_1">INSTALACIJE LUCIĆ d.o.o., OIB 79234861514, Celovečka 6, 10000 Zagreb</derivirana_varijabla>
  </DomainObject.Predmet.ProtustrankaWithAdressOIB>
  <DomainObject.Predmet.ProtustrankaNazivFormated>
    <izvorni_sadrzaj>INSTALACIJE LUCIĆ d.o.o.</izvorni_sadrzaj>
    <derivirana_varijabla naziv="DomainObject.Predmet.ProtustrankaNazivFormated_1">INSTALACIJE LUCIĆ d.o.o.</derivirana_varijabla>
  </DomainObject.Predmet.ProtustrankaNazivFormated>
  <DomainObject.Predmet.ProtustrankaNazivFormatedOIB>
    <izvorni_sadrzaj>INSTALACIJE LUCIĆ d.o.o., OIB 79234861514</izvorni_sadrzaj>
    <derivirana_varijabla naziv="DomainObject.Predmet.ProtustrankaNazivFormatedOIB_1">INSTALACIJE LUCIĆ d.o.o., OIB 79234861514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INSTALACIJE LUCIĆ d.o.o.</item>
    </izvorni_sadrzaj>
    <derivirana_varijabla naziv="DomainObject.Predmet.ProtuStrankaListFormated_1">
      <item>INSTALACIJE LUCIĆ d.o.o.</item>
    </derivirana_varijabla>
  </DomainObject.Predmet.ProtuStrankaListFormated>
  <DomainObject.Predmet.ProtuStrankaListFormatedOIB>
    <izvorni_sadrzaj>
      <item>INSTALACIJE LUCIĆ d.o.o., OIB 79234861514</item>
    </izvorni_sadrzaj>
    <derivirana_varijabla naziv="DomainObject.Predmet.ProtuStrankaListFormatedOIB_1">
      <item>INSTALACIJE LUCIĆ d.o.o., OIB 79234861514</item>
    </derivirana_varijabla>
  </DomainObject.Predmet.ProtuStrankaListFormatedOIB>
  <DomainObject.Predmet.ProtuStrankaListFormatedWithAdress>
    <izvorni_sadrzaj>
      <item>INSTALACIJE LUCIĆ d.o.o., Celovečka 6, 10000 Zagreb</item>
    </izvorni_sadrzaj>
    <derivirana_varijabla naziv="DomainObject.Predmet.ProtuStrankaListFormatedWithAdress_1">
      <item>INSTALACIJE LUCIĆ d.o.o., Celovečka 6, 10000 Zagreb</item>
    </derivirana_varijabla>
  </DomainObject.Predmet.ProtuStrankaListFormatedWithAdress>
  <DomainObject.Predmet.ProtuStrankaListFormatedWithAdressOIB>
    <izvorni_sadrzaj>
      <item>INSTALACIJE LUCIĆ d.o.o., OIB 79234861514, Celovečka 6, 10000 Zagreb</item>
    </izvorni_sadrzaj>
    <derivirana_varijabla naziv="DomainObject.Predmet.ProtuStrankaListFormatedWithAdressOIB_1">
      <item>INSTALACIJE LUCIĆ d.o.o., OIB 79234861514, Celovečka 6, 10000 Zagreb</item>
    </derivirana_varijabla>
  </DomainObject.Predmet.ProtuStrankaListFormatedWithAdressOIB>
  <DomainObject.Predmet.ProtuStrankaListNazivFormated>
    <izvorni_sadrzaj>
      <item>INSTALACIJE LUCIĆ d.o.o.</item>
    </izvorni_sadrzaj>
    <derivirana_varijabla naziv="DomainObject.Predmet.ProtuStrankaListNazivFormated_1">
      <item>INSTALACIJE LUCIĆ d.o.o.</item>
    </derivirana_varijabla>
  </DomainObject.Predmet.ProtuStrankaListNazivFormated>
  <DomainObject.Predmet.ProtuStrankaListNazivFormatedOIB>
    <izvorni_sadrzaj>
      <item>INSTALACIJE LUCIĆ d.o.o., OIB 79234861514</item>
    </izvorni_sadrzaj>
    <derivirana_varijabla naziv="DomainObject.Predmet.ProtuStrankaListNazivFormatedOIB_1">
      <item>INSTALACIJE LUCIĆ d.o.o., OIB 79234861514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>St-3594/2016-22</izvorni_sadrzaj>
    <derivirana_varijabla naziv="DomainObject.PoslovniBrojDokumenta_1">St-3594/2016-22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INSTALACIJE LUCIĆ d.o.o.</izvorni_sadrzaj>
    <derivirana_varijabla naziv="DomainObject.Predmet.ProtustrankaIDrugi_1">INSTALACIJE LUCIĆ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INSTALACIJE LUCIĆ d.o.o., OIB 79234861514, Celovečka 6, 10000 Zagreb</izvorni_sadrzaj>
    <derivirana_varijabla naziv="DomainObject.Predmet.ProtustrankaIDrugiAdressOIB_1">INSTALACIJE LUCIĆ d.o.o., OIB 79234861514, Celovečka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INSTALACIJE LUCIĆ d.o.o.</item>
    </izvorni_sadrzaj>
    <derivirana_varijabla naziv="DomainObject.Predmet.SudioniciListNaziv_1">
      <item>FINA Regionalni centar Zagreb</item>
      <item>INSTALACIJE LUCIĆ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INSTALACIJE LUCIĆ d.o.o., OIB 79234861514, Celovečka 6,10000 Zagreb</item>
    </izvorni_sadrzaj>
    <derivirana_varijabla naziv="DomainObject.Predmet.SudioniciListAdressOIB_1">
      <item>FINA Regionalni centar Zagreb, OIB 85821130368, Trg svibanjskih žrtava 1995. br. 1,10000 Zagreb</item>
      <item>INSTALACIJE LUCIĆ d.o.o., OIB 79234861514, Celovečka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79234861514</item>
    </izvorni_sadrzaj>
    <derivirana_varijabla naziv="DomainObject.Predmet.SudioniciListNazivOIB_1">
      <item>, OIB 85821130368</item>
      <item>, OIB 79234861514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661</properties:Words>
  <properties:Characters>3896</properties:Characters>
  <properties:Lines>32</properties:Lines>
  <properties:Paragraphs>9</properties:Paragraphs>
  <properties:TotalTime>44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4548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2019-02-04T12:32:00Z</dcterms:created>
  <dc:creator>mbakula</dc:creator>
  <cp:lastModifiedBy>Tanja Štraubert</cp:lastModifiedBy>
  <cp:lastPrinted>2020-01-28T09:05:00Z</cp:lastPrinted>
  <dcterms:modified xmlns:xsi="http://www.w3.org/2001/XMLSchema-instance" xsi:type="dcterms:W3CDTF">2020-01-28T09:05:00Z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St-3594/2016-22 / Zapisnik - Skupština vjerovnika (3594-16_skupština_vjerovnika_zapisnik.docx)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3</vt:i4>
  </prop:property>
</prop:Properties>
</file>